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D1" w:rsidRPr="0027737E" w:rsidRDefault="0027737E" w:rsidP="0027737E">
      <w:pPr>
        <w:jc w:val="center"/>
        <w:rPr>
          <w:sz w:val="36"/>
          <w:szCs w:val="36"/>
        </w:rPr>
      </w:pPr>
      <w:r w:rsidRPr="0027737E">
        <w:rPr>
          <w:sz w:val="36"/>
          <w:szCs w:val="36"/>
        </w:rPr>
        <w:t>Уважаемые родители!</w:t>
      </w:r>
    </w:p>
    <w:p w:rsidR="0027737E" w:rsidRDefault="0027737E" w:rsidP="0027737E">
      <w:pPr>
        <w:jc w:val="center"/>
      </w:pPr>
    </w:p>
    <w:p w:rsidR="0027737E" w:rsidRDefault="0027737E" w:rsidP="0027737E">
      <w:pPr>
        <w:jc w:val="center"/>
      </w:pPr>
    </w:p>
    <w:p w:rsidR="008569D1" w:rsidRDefault="008569D1"/>
    <w:p w:rsidR="0027737E" w:rsidRDefault="0027737E" w:rsidP="0027737E">
      <w:pPr>
        <w:spacing w:line="360" w:lineRule="auto"/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По информации Уполномоченного при Президенте Российской Федерации по правам ребенка </w:t>
      </w:r>
      <w:proofErr w:type="spellStart"/>
      <w:r>
        <w:rPr>
          <w:sz w:val="28"/>
          <w:szCs w:val="28"/>
        </w:rPr>
        <w:t>П.А.Астахова</w:t>
      </w:r>
      <w:proofErr w:type="spellEnd"/>
      <w:r>
        <w:rPr>
          <w:sz w:val="28"/>
          <w:szCs w:val="28"/>
        </w:rPr>
        <w:t xml:space="preserve"> в настоящее время некоммерческое партнерство «Мониторинговый центр по выявлению опасного и запрещенного законодательством контента» реализует Федеральный проект «Безопасное детство», направленный на противодействие и профилактику насилия над детьми.</w:t>
      </w:r>
    </w:p>
    <w:p w:rsidR="0027737E" w:rsidRPr="0027737E" w:rsidRDefault="0027737E" w:rsidP="0027737E">
      <w:pPr>
        <w:spacing w:line="360" w:lineRule="auto"/>
        <w:ind w:left="-180" w:firstLine="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В рамках проекта создана </w:t>
      </w:r>
      <w:r w:rsidRPr="0027737E">
        <w:rPr>
          <w:b/>
          <w:sz w:val="28"/>
          <w:szCs w:val="28"/>
        </w:rPr>
        <w:t>всероссийская горячая линия «Сдай педофила»</w:t>
      </w:r>
      <w:r>
        <w:rPr>
          <w:sz w:val="28"/>
          <w:szCs w:val="28"/>
        </w:rPr>
        <w:t xml:space="preserve"> (телефон </w:t>
      </w:r>
      <w:r w:rsidRPr="0027737E">
        <w:rPr>
          <w:b/>
          <w:sz w:val="36"/>
          <w:szCs w:val="36"/>
          <w:u w:val="single"/>
        </w:rPr>
        <w:t>8 800 250 98 96</w:t>
      </w:r>
      <w:r>
        <w:rPr>
          <w:sz w:val="28"/>
          <w:szCs w:val="28"/>
        </w:rPr>
        <w:t xml:space="preserve">), </w:t>
      </w:r>
      <w:r w:rsidRPr="0027737E">
        <w:rPr>
          <w:b/>
          <w:sz w:val="28"/>
          <w:szCs w:val="28"/>
        </w:rPr>
        <w:t>которая работает в круглосуточном режиме.</w:t>
      </w:r>
      <w:bookmarkStart w:id="0" w:name="_GoBack"/>
      <w:bookmarkEnd w:id="0"/>
    </w:p>
    <w:p w:rsidR="0027737E" w:rsidRDefault="0027737E" w:rsidP="0027737E">
      <w:pPr>
        <w:spacing w:line="360" w:lineRule="auto"/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сведениям, представленным Мониторинговым центром, за период с 20.11.2013года по 16.01.2014года на горячую линию поступило 347 звонков, выявлено более 20 преступлений сексуального характера против несовершеннолетних, 4 случая халатности со стороны правоохранительных органов, 7 случаев оговоров (клеветы).</w:t>
      </w:r>
    </w:p>
    <w:p w:rsidR="0027737E" w:rsidRDefault="0027737E" w:rsidP="0027737E">
      <w:pPr>
        <w:spacing w:line="360" w:lineRule="auto"/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 весь период работы проекта к реальному лишению свободы приговорены 64 педофила, выявлено более 800 лиц, склонных к педофилии, возбуждено 79 уголовных дел по детской порнографии.</w:t>
      </w:r>
    </w:p>
    <w:p w:rsidR="0027737E" w:rsidRDefault="0027737E" w:rsidP="0027737E">
      <w:pPr>
        <w:spacing w:line="360" w:lineRule="auto"/>
        <w:ind w:left="-18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2013 году по результатам работы Мониторингового центра возбуждено три уголовных дела.</w:t>
      </w:r>
    </w:p>
    <w:p w:rsidR="008569D1" w:rsidRDefault="008569D1" w:rsidP="0027737E">
      <w:pPr>
        <w:spacing w:line="360" w:lineRule="auto"/>
      </w:pPr>
    </w:p>
    <w:sectPr w:rsidR="008569D1" w:rsidSect="005C7697">
      <w:pgSz w:w="11906" w:h="16838"/>
      <w:pgMar w:top="1134" w:right="141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3F09"/>
    <w:multiLevelType w:val="multilevel"/>
    <w:tmpl w:val="70EA61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531"/>
        </w:tabs>
        <w:ind w:left="1531" w:hanging="39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2269"/>
        </w:tabs>
        <w:ind w:left="2269" w:hanging="738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84" w:hanging="56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85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2"/>
        </w:tabs>
        <w:ind w:left="-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8"/>
        </w:tabs>
        <w:ind w:left="-6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4"/>
        </w:tabs>
        <w:ind w:left="-5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0"/>
        </w:tabs>
        <w:ind w:left="-400" w:hanging="1584"/>
      </w:pPr>
      <w:rPr>
        <w:rFonts w:hint="default"/>
      </w:rPr>
    </w:lvl>
  </w:abstractNum>
  <w:abstractNum w:abstractNumId="1">
    <w:nsid w:val="13167199"/>
    <w:multiLevelType w:val="hybridMultilevel"/>
    <w:tmpl w:val="B4B8A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5730EE"/>
    <w:multiLevelType w:val="hybridMultilevel"/>
    <w:tmpl w:val="D8606228"/>
    <w:lvl w:ilvl="0" w:tplc="B8DA1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CF2251"/>
    <w:multiLevelType w:val="hybridMultilevel"/>
    <w:tmpl w:val="4C444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FE3043"/>
    <w:multiLevelType w:val="singleLevel"/>
    <w:tmpl w:val="3BAEF8A2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CA5095C"/>
    <w:multiLevelType w:val="multilevel"/>
    <w:tmpl w:val="95A673C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6">
    <w:nsid w:val="572B62CC"/>
    <w:multiLevelType w:val="hybridMultilevel"/>
    <w:tmpl w:val="0DF0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F43FD"/>
    <w:multiLevelType w:val="hybridMultilevel"/>
    <w:tmpl w:val="FE685F36"/>
    <w:lvl w:ilvl="0" w:tplc="FFFFFFFF">
      <w:start w:val="1"/>
      <w:numFmt w:val="non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8A363A"/>
    <w:multiLevelType w:val="hybridMultilevel"/>
    <w:tmpl w:val="8B9C6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B37F16"/>
    <w:multiLevelType w:val="hybridMultilevel"/>
    <w:tmpl w:val="A16C37F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07B7B95"/>
    <w:multiLevelType w:val="multilevel"/>
    <w:tmpl w:val="70722A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95B72AC"/>
    <w:multiLevelType w:val="hybridMultilevel"/>
    <w:tmpl w:val="7A4897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4D13B8"/>
    <w:multiLevelType w:val="hybridMultilevel"/>
    <w:tmpl w:val="87FA113C"/>
    <w:lvl w:ilvl="0" w:tplc="7220C3B4">
      <w:start w:val="1"/>
      <w:numFmt w:val="decimal"/>
      <w:pStyle w:val="OTRFigNam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882B92">
      <w:numFmt w:val="none"/>
      <w:lvlText w:val=""/>
      <w:lvlJc w:val="left"/>
      <w:pPr>
        <w:tabs>
          <w:tab w:val="num" w:pos="360"/>
        </w:tabs>
      </w:pPr>
    </w:lvl>
    <w:lvl w:ilvl="2" w:tplc="EAFC515C">
      <w:numFmt w:val="none"/>
      <w:lvlText w:val=""/>
      <w:lvlJc w:val="left"/>
      <w:pPr>
        <w:tabs>
          <w:tab w:val="num" w:pos="360"/>
        </w:tabs>
      </w:pPr>
    </w:lvl>
    <w:lvl w:ilvl="3" w:tplc="A07C4ED8">
      <w:numFmt w:val="none"/>
      <w:lvlText w:val=""/>
      <w:lvlJc w:val="left"/>
      <w:pPr>
        <w:tabs>
          <w:tab w:val="num" w:pos="360"/>
        </w:tabs>
      </w:pPr>
    </w:lvl>
    <w:lvl w:ilvl="4" w:tplc="393AB296">
      <w:numFmt w:val="none"/>
      <w:lvlText w:val=""/>
      <w:lvlJc w:val="left"/>
      <w:pPr>
        <w:tabs>
          <w:tab w:val="num" w:pos="360"/>
        </w:tabs>
      </w:pPr>
    </w:lvl>
    <w:lvl w:ilvl="5" w:tplc="970643D4">
      <w:numFmt w:val="none"/>
      <w:lvlText w:val=""/>
      <w:lvlJc w:val="left"/>
      <w:pPr>
        <w:tabs>
          <w:tab w:val="num" w:pos="360"/>
        </w:tabs>
      </w:pPr>
    </w:lvl>
    <w:lvl w:ilvl="6" w:tplc="A3FA24B0">
      <w:numFmt w:val="none"/>
      <w:lvlText w:val=""/>
      <w:lvlJc w:val="left"/>
      <w:pPr>
        <w:tabs>
          <w:tab w:val="num" w:pos="360"/>
        </w:tabs>
      </w:pPr>
    </w:lvl>
    <w:lvl w:ilvl="7" w:tplc="DDF8FB28">
      <w:numFmt w:val="none"/>
      <w:lvlText w:val=""/>
      <w:lvlJc w:val="left"/>
      <w:pPr>
        <w:tabs>
          <w:tab w:val="num" w:pos="360"/>
        </w:tabs>
      </w:pPr>
    </w:lvl>
    <w:lvl w:ilvl="8" w:tplc="C9848B8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2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2C"/>
    <w:rsid w:val="00046253"/>
    <w:rsid w:val="000655DE"/>
    <w:rsid w:val="00174EEE"/>
    <w:rsid w:val="00176A4F"/>
    <w:rsid w:val="002369A5"/>
    <w:rsid w:val="0024173D"/>
    <w:rsid w:val="0027737E"/>
    <w:rsid w:val="002F7FDB"/>
    <w:rsid w:val="0035156F"/>
    <w:rsid w:val="00352985"/>
    <w:rsid w:val="00383629"/>
    <w:rsid w:val="003A5859"/>
    <w:rsid w:val="00493E48"/>
    <w:rsid w:val="004C5A98"/>
    <w:rsid w:val="0050008F"/>
    <w:rsid w:val="0057387C"/>
    <w:rsid w:val="0059206F"/>
    <w:rsid w:val="005C7629"/>
    <w:rsid w:val="005C7697"/>
    <w:rsid w:val="0072407B"/>
    <w:rsid w:val="0072721C"/>
    <w:rsid w:val="007F0FC2"/>
    <w:rsid w:val="008569D1"/>
    <w:rsid w:val="00911D3D"/>
    <w:rsid w:val="00A57A14"/>
    <w:rsid w:val="00B230CC"/>
    <w:rsid w:val="00B87D65"/>
    <w:rsid w:val="00BA2A56"/>
    <w:rsid w:val="00BF0FBC"/>
    <w:rsid w:val="00CE6547"/>
    <w:rsid w:val="00D258A1"/>
    <w:rsid w:val="00D343E8"/>
    <w:rsid w:val="00E52F9F"/>
    <w:rsid w:val="00F22D74"/>
    <w:rsid w:val="00F26DFF"/>
    <w:rsid w:val="00F70CA9"/>
    <w:rsid w:val="00FB18FA"/>
    <w:rsid w:val="00FB332C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_ОТР_заг.1"/>
    <w:next w:val="a"/>
    <w:link w:val="10"/>
    <w:qFormat/>
    <w:rsid w:val="00F70CA9"/>
    <w:pPr>
      <w:keepNext/>
      <w:pageBreakBefore/>
      <w:numPr>
        <w:numId w:val="6"/>
      </w:numPr>
      <w:spacing w:before="24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2">
    <w:name w:val="heading 2"/>
    <w:aliases w:val="_ОТР_заг.2"/>
    <w:basedOn w:val="1"/>
    <w:next w:val="a"/>
    <w:link w:val="20"/>
    <w:qFormat/>
    <w:rsid w:val="00F70CA9"/>
    <w:pPr>
      <w:pageBreakBefore w:val="0"/>
      <w:numPr>
        <w:ilvl w:val="1"/>
      </w:numPr>
      <w:tabs>
        <w:tab w:val="clear" w:pos="567"/>
        <w:tab w:val="num" w:pos="360"/>
        <w:tab w:val="num" w:pos="855"/>
        <w:tab w:val="num" w:pos="1440"/>
      </w:tabs>
      <w:ind w:left="851" w:hanging="851"/>
      <w:jc w:val="left"/>
      <w:outlineLvl w:val="1"/>
    </w:pPr>
    <w:rPr>
      <w:rFonts w:cs="Arial"/>
      <w:bCs/>
      <w:iCs/>
      <w:sz w:val="32"/>
      <w:szCs w:val="28"/>
    </w:rPr>
  </w:style>
  <w:style w:type="paragraph" w:styleId="3">
    <w:name w:val="heading 3"/>
    <w:aliases w:val="_ОТР_заг.3"/>
    <w:basedOn w:val="2"/>
    <w:next w:val="a"/>
    <w:link w:val="30"/>
    <w:qFormat/>
    <w:rsid w:val="00F70CA9"/>
    <w:pPr>
      <w:keepLines/>
      <w:numPr>
        <w:ilvl w:val="2"/>
      </w:numPr>
      <w:tabs>
        <w:tab w:val="clear" w:pos="964"/>
        <w:tab w:val="clear" w:pos="1440"/>
        <w:tab w:val="num" w:pos="360"/>
        <w:tab w:val="num" w:pos="855"/>
        <w:tab w:val="num" w:pos="2160"/>
      </w:tabs>
      <w:ind w:left="2160" w:hanging="360"/>
      <w:outlineLvl w:val="2"/>
    </w:pPr>
    <w:rPr>
      <w:bCs w:val="0"/>
      <w:sz w:val="26"/>
      <w:szCs w:val="26"/>
    </w:rPr>
  </w:style>
  <w:style w:type="paragraph" w:styleId="4">
    <w:name w:val="heading 4"/>
    <w:aliases w:val="_ОТР_заг.4"/>
    <w:basedOn w:val="3"/>
    <w:next w:val="OTRNormal"/>
    <w:link w:val="40"/>
    <w:qFormat/>
    <w:rsid w:val="00F70CA9"/>
    <w:pPr>
      <w:numPr>
        <w:ilvl w:val="3"/>
      </w:numPr>
      <w:tabs>
        <w:tab w:val="clear" w:pos="1134"/>
        <w:tab w:val="num" w:pos="360"/>
        <w:tab w:val="num" w:pos="855"/>
        <w:tab w:val="num" w:pos="2880"/>
      </w:tabs>
      <w:ind w:left="2880" w:hanging="360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A4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76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_ОТР_заг.1 Знак"/>
    <w:basedOn w:val="a0"/>
    <w:link w:val="1"/>
    <w:rsid w:val="00F70CA9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20">
    <w:name w:val="Заголовок 2 Знак"/>
    <w:aliases w:val="_ОТР_заг.2 Знак"/>
    <w:basedOn w:val="a0"/>
    <w:link w:val="2"/>
    <w:rsid w:val="00F70CA9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character" w:customStyle="1" w:styleId="30">
    <w:name w:val="Заголовок 3 Знак"/>
    <w:aliases w:val="_ОТР_заг.3 Знак"/>
    <w:basedOn w:val="a0"/>
    <w:link w:val="3"/>
    <w:rsid w:val="00F70CA9"/>
    <w:rPr>
      <w:rFonts w:ascii="Times New Roman" w:eastAsia="Times New Roman" w:hAnsi="Times New Roman" w:cs="Arial"/>
      <w:b/>
      <w:iCs/>
      <w:sz w:val="26"/>
      <w:szCs w:val="26"/>
      <w:lang w:eastAsia="ru-RU"/>
    </w:rPr>
  </w:style>
  <w:style w:type="character" w:customStyle="1" w:styleId="40">
    <w:name w:val="Заголовок 4 Знак"/>
    <w:aliases w:val="_ОТР_заг.4 Знак"/>
    <w:basedOn w:val="a0"/>
    <w:link w:val="4"/>
    <w:rsid w:val="00F70CA9"/>
    <w:rPr>
      <w:rFonts w:ascii="Times New Roman" w:eastAsia="Times New Roman" w:hAnsi="Times New Roman" w:cs="Arial"/>
      <w:b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F70CA9"/>
  </w:style>
  <w:style w:type="paragraph" w:customStyle="1" w:styleId="OTRNormal">
    <w:name w:val="_OTR_Normal"/>
    <w:link w:val="OTRNormal0"/>
    <w:rsid w:val="00F70CA9"/>
    <w:pPr>
      <w:spacing w:before="120"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Normal0">
    <w:name w:val="_OTR_Normal Знак"/>
    <w:basedOn w:val="a0"/>
    <w:link w:val="OTRNormal"/>
    <w:rsid w:val="00F70C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F70CA9"/>
    <w:rPr>
      <w:color w:val="0000FF"/>
      <w:u w:val="single"/>
    </w:rPr>
  </w:style>
  <w:style w:type="table" w:customStyle="1" w:styleId="12">
    <w:name w:val="Сетка таблицы1"/>
    <w:basedOn w:val="a1"/>
    <w:next w:val="a4"/>
    <w:rsid w:val="00F7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F70CA9"/>
    <w:rPr>
      <w:color w:val="800080"/>
      <w:u w:val="single"/>
    </w:rPr>
  </w:style>
  <w:style w:type="character" w:customStyle="1" w:styleId="OTRNote">
    <w:name w:val="_OTR_Note Знак"/>
    <w:basedOn w:val="a0"/>
    <w:link w:val="OTRNote0"/>
    <w:rsid w:val="00F70CA9"/>
    <w:rPr>
      <w:sz w:val="24"/>
      <w:lang w:eastAsia="ru-RU"/>
    </w:rPr>
  </w:style>
  <w:style w:type="paragraph" w:customStyle="1" w:styleId="OTRNote0">
    <w:name w:val="_OTR_Note"/>
    <w:link w:val="OTRNote"/>
    <w:rsid w:val="00F70CA9"/>
    <w:pPr>
      <w:spacing w:before="120" w:after="120" w:line="240" w:lineRule="auto"/>
      <w:ind w:left="1701" w:hanging="1701"/>
      <w:jc w:val="both"/>
    </w:pPr>
    <w:rPr>
      <w:sz w:val="24"/>
      <w:lang w:eastAsia="ru-RU"/>
    </w:rPr>
  </w:style>
  <w:style w:type="character" w:customStyle="1" w:styleId="OTRListnum">
    <w:name w:val="_OTR_List_num Знак Знак"/>
    <w:basedOn w:val="a0"/>
    <w:link w:val="OTRListnum0"/>
    <w:rsid w:val="00F70CA9"/>
    <w:rPr>
      <w:sz w:val="24"/>
      <w:lang w:eastAsia="ru-RU"/>
    </w:rPr>
  </w:style>
  <w:style w:type="paragraph" w:customStyle="1" w:styleId="OTRListnum0">
    <w:name w:val="_OTR_List_num"/>
    <w:link w:val="OTRListnum"/>
    <w:rsid w:val="00F70CA9"/>
    <w:pPr>
      <w:tabs>
        <w:tab w:val="num" w:pos="567"/>
      </w:tabs>
      <w:spacing w:before="120" w:after="120" w:line="240" w:lineRule="auto"/>
      <w:ind w:left="567" w:hanging="567"/>
      <w:contextualSpacing/>
    </w:pPr>
    <w:rPr>
      <w:sz w:val="24"/>
      <w:lang w:eastAsia="ru-RU"/>
    </w:rPr>
  </w:style>
  <w:style w:type="paragraph" w:customStyle="1" w:styleId="OTRFigure">
    <w:name w:val="_OTR_Figure"/>
    <w:link w:val="OTRFigure0"/>
    <w:rsid w:val="00F70CA9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Figure0">
    <w:name w:val="_OTR_Figure Знак"/>
    <w:basedOn w:val="a0"/>
    <w:link w:val="OTRFigure"/>
    <w:rsid w:val="00F70C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FigName">
    <w:name w:val="_OTR_Fig_Name"/>
    <w:basedOn w:val="OTRFigure"/>
    <w:link w:val="OTRFigName0"/>
    <w:rsid w:val="00F70CA9"/>
    <w:pPr>
      <w:keepNext w:val="0"/>
      <w:numPr>
        <w:numId w:val="4"/>
      </w:numPr>
      <w:tabs>
        <w:tab w:val="num" w:pos="360"/>
      </w:tabs>
      <w:ind w:left="360"/>
      <w:contextualSpacing/>
    </w:pPr>
    <w:rPr>
      <w:b/>
    </w:rPr>
  </w:style>
  <w:style w:type="character" w:customStyle="1" w:styleId="OTRFigName0">
    <w:name w:val="_OTR_Fig_Name Знак Знак"/>
    <w:basedOn w:val="OTRFigure0"/>
    <w:link w:val="OTRFigName"/>
    <w:rsid w:val="00F70C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OTRListnormal">
    <w:name w:val="_OTR_List_normal"/>
    <w:rsid w:val="00F70CA9"/>
    <w:pPr>
      <w:tabs>
        <w:tab w:val="left" w:pos="284"/>
      </w:tabs>
      <w:spacing w:before="60" w:after="60" w:line="240" w:lineRule="auto"/>
      <w:ind w:left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OTRSymBold">
    <w:name w:val="_OTR_Sym_Bold"/>
    <w:basedOn w:val="a0"/>
    <w:rsid w:val="00F70CA9"/>
    <w:rPr>
      <w:b/>
    </w:rPr>
  </w:style>
  <w:style w:type="paragraph" w:customStyle="1" w:styleId="13">
    <w:name w:val="Квадрат1"/>
    <w:basedOn w:val="a"/>
    <w:rsid w:val="00F70CA9"/>
    <w:pPr>
      <w:autoSpaceDE/>
      <w:autoSpaceDN/>
      <w:adjustRightInd/>
      <w:jc w:val="both"/>
    </w:pPr>
    <w:rPr>
      <w:rFonts w:ascii="a_Timer" w:hAnsi="a_Timer" w:cs="a_Timer"/>
      <w:sz w:val="24"/>
      <w:szCs w:val="24"/>
      <w:lang w:val="en-US"/>
    </w:rPr>
  </w:style>
  <w:style w:type="paragraph" w:customStyle="1" w:styleId="14">
    <w:name w:val="Многоуровневый_список_1"/>
    <w:basedOn w:val="a"/>
    <w:rsid w:val="00F70CA9"/>
    <w:pPr>
      <w:widowControl/>
      <w:tabs>
        <w:tab w:val="num" w:pos="1080"/>
      </w:tabs>
      <w:adjustRightInd/>
      <w:spacing w:after="120"/>
      <w:ind w:left="567" w:hanging="283"/>
      <w:jc w:val="both"/>
    </w:pPr>
  </w:style>
  <w:style w:type="paragraph" w:styleId="a7">
    <w:name w:val="footnote text"/>
    <w:basedOn w:val="a"/>
    <w:link w:val="a8"/>
    <w:semiHidden/>
    <w:rsid w:val="00F70CA9"/>
    <w:pPr>
      <w:widowControl/>
      <w:adjustRightInd/>
      <w:jc w:val="both"/>
    </w:pPr>
  </w:style>
  <w:style w:type="character" w:customStyle="1" w:styleId="a8">
    <w:name w:val="Текст сноски Знак"/>
    <w:basedOn w:val="a0"/>
    <w:link w:val="a7"/>
    <w:semiHidden/>
    <w:rsid w:val="00F70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F70CA9"/>
    <w:pPr>
      <w:widowControl/>
      <w:adjustRightInd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F70C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rsid w:val="00F70CA9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c">
    <w:name w:val="Нижний колонтитул Знак"/>
    <w:basedOn w:val="a0"/>
    <w:link w:val="ab"/>
    <w:rsid w:val="00F70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70CA9"/>
  </w:style>
  <w:style w:type="paragraph" w:styleId="ae">
    <w:name w:val="header"/>
    <w:basedOn w:val="a"/>
    <w:link w:val="af"/>
    <w:rsid w:val="00F70CA9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">
    <w:name w:val="Верхний колонтитул Знак"/>
    <w:basedOn w:val="a0"/>
    <w:link w:val="ae"/>
    <w:rsid w:val="00F70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semiHidden/>
    <w:rsid w:val="00F70CA9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70C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Знак1 Знак Знак"/>
    <w:basedOn w:val="a"/>
    <w:rsid w:val="00F70CA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_ОТР_заг.1"/>
    <w:next w:val="a"/>
    <w:link w:val="10"/>
    <w:qFormat/>
    <w:rsid w:val="00F70CA9"/>
    <w:pPr>
      <w:keepNext/>
      <w:pageBreakBefore/>
      <w:numPr>
        <w:numId w:val="6"/>
      </w:numPr>
      <w:spacing w:before="24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paragraph" w:styleId="2">
    <w:name w:val="heading 2"/>
    <w:aliases w:val="_ОТР_заг.2"/>
    <w:basedOn w:val="1"/>
    <w:next w:val="a"/>
    <w:link w:val="20"/>
    <w:qFormat/>
    <w:rsid w:val="00F70CA9"/>
    <w:pPr>
      <w:pageBreakBefore w:val="0"/>
      <w:numPr>
        <w:ilvl w:val="1"/>
      </w:numPr>
      <w:tabs>
        <w:tab w:val="clear" w:pos="567"/>
        <w:tab w:val="num" w:pos="360"/>
        <w:tab w:val="num" w:pos="855"/>
        <w:tab w:val="num" w:pos="1440"/>
      </w:tabs>
      <w:ind w:left="851" w:hanging="851"/>
      <w:jc w:val="left"/>
      <w:outlineLvl w:val="1"/>
    </w:pPr>
    <w:rPr>
      <w:rFonts w:cs="Arial"/>
      <w:bCs/>
      <w:iCs/>
      <w:sz w:val="32"/>
      <w:szCs w:val="28"/>
    </w:rPr>
  </w:style>
  <w:style w:type="paragraph" w:styleId="3">
    <w:name w:val="heading 3"/>
    <w:aliases w:val="_ОТР_заг.3"/>
    <w:basedOn w:val="2"/>
    <w:next w:val="a"/>
    <w:link w:val="30"/>
    <w:qFormat/>
    <w:rsid w:val="00F70CA9"/>
    <w:pPr>
      <w:keepLines/>
      <w:numPr>
        <w:ilvl w:val="2"/>
      </w:numPr>
      <w:tabs>
        <w:tab w:val="clear" w:pos="964"/>
        <w:tab w:val="clear" w:pos="1440"/>
        <w:tab w:val="num" w:pos="360"/>
        <w:tab w:val="num" w:pos="855"/>
        <w:tab w:val="num" w:pos="2160"/>
      </w:tabs>
      <w:ind w:left="2160" w:hanging="360"/>
      <w:outlineLvl w:val="2"/>
    </w:pPr>
    <w:rPr>
      <w:bCs w:val="0"/>
      <w:sz w:val="26"/>
      <w:szCs w:val="26"/>
    </w:rPr>
  </w:style>
  <w:style w:type="paragraph" w:styleId="4">
    <w:name w:val="heading 4"/>
    <w:aliases w:val="_ОТР_заг.4"/>
    <w:basedOn w:val="3"/>
    <w:next w:val="OTRNormal"/>
    <w:link w:val="40"/>
    <w:qFormat/>
    <w:rsid w:val="00F70CA9"/>
    <w:pPr>
      <w:numPr>
        <w:ilvl w:val="3"/>
      </w:numPr>
      <w:tabs>
        <w:tab w:val="clear" w:pos="1134"/>
        <w:tab w:val="num" w:pos="360"/>
        <w:tab w:val="num" w:pos="855"/>
        <w:tab w:val="num" w:pos="2880"/>
      </w:tabs>
      <w:ind w:left="2880" w:hanging="360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A4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76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_ОТР_заг.1 Знак"/>
    <w:basedOn w:val="a0"/>
    <w:link w:val="1"/>
    <w:rsid w:val="00F70CA9"/>
    <w:rPr>
      <w:rFonts w:ascii="Times New Roman" w:eastAsia="Times New Roman" w:hAnsi="Times New Roman" w:cs="Times New Roman"/>
      <w:b/>
      <w:sz w:val="36"/>
      <w:szCs w:val="32"/>
      <w:lang w:eastAsia="ru-RU"/>
    </w:rPr>
  </w:style>
  <w:style w:type="character" w:customStyle="1" w:styleId="20">
    <w:name w:val="Заголовок 2 Знак"/>
    <w:aliases w:val="_ОТР_заг.2 Знак"/>
    <w:basedOn w:val="a0"/>
    <w:link w:val="2"/>
    <w:rsid w:val="00F70CA9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character" w:customStyle="1" w:styleId="30">
    <w:name w:val="Заголовок 3 Знак"/>
    <w:aliases w:val="_ОТР_заг.3 Знак"/>
    <w:basedOn w:val="a0"/>
    <w:link w:val="3"/>
    <w:rsid w:val="00F70CA9"/>
    <w:rPr>
      <w:rFonts w:ascii="Times New Roman" w:eastAsia="Times New Roman" w:hAnsi="Times New Roman" w:cs="Arial"/>
      <w:b/>
      <w:iCs/>
      <w:sz w:val="26"/>
      <w:szCs w:val="26"/>
      <w:lang w:eastAsia="ru-RU"/>
    </w:rPr>
  </w:style>
  <w:style w:type="character" w:customStyle="1" w:styleId="40">
    <w:name w:val="Заголовок 4 Знак"/>
    <w:aliases w:val="_ОТР_заг.4 Знак"/>
    <w:basedOn w:val="a0"/>
    <w:link w:val="4"/>
    <w:rsid w:val="00F70CA9"/>
    <w:rPr>
      <w:rFonts w:ascii="Times New Roman" w:eastAsia="Times New Roman" w:hAnsi="Times New Roman" w:cs="Arial"/>
      <w:b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F70CA9"/>
  </w:style>
  <w:style w:type="paragraph" w:customStyle="1" w:styleId="OTRNormal">
    <w:name w:val="_OTR_Normal"/>
    <w:link w:val="OTRNormal0"/>
    <w:rsid w:val="00F70CA9"/>
    <w:pPr>
      <w:spacing w:before="120"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Normal0">
    <w:name w:val="_OTR_Normal Знак"/>
    <w:basedOn w:val="a0"/>
    <w:link w:val="OTRNormal"/>
    <w:rsid w:val="00F70C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rsid w:val="00F70CA9"/>
    <w:rPr>
      <w:color w:val="0000FF"/>
      <w:u w:val="single"/>
    </w:rPr>
  </w:style>
  <w:style w:type="table" w:customStyle="1" w:styleId="12">
    <w:name w:val="Сетка таблицы1"/>
    <w:basedOn w:val="a1"/>
    <w:next w:val="a4"/>
    <w:rsid w:val="00F70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rsid w:val="00F70CA9"/>
    <w:rPr>
      <w:color w:val="800080"/>
      <w:u w:val="single"/>
    </w:rPr>
  </w:style>
  <w:style w:type="character" w:customStyle="1" w:styleId="OTRNote">
    <w:name w:val="_OTR_Note Знак"/>
    <w:basedOn w:val="a0"/>
    <w:link w:val="OTRNote0"/>
    <w:rsid w:val="00F70CA9"/>
    <w:rPr>
      <w:sz w:val="24"/>
      <w:lang w:eastAsia="ru-RU"/>
    </w:rPr>
  </w:style>
  <w:style w:type="paragraph" w:customStyle="1" w:styleId="OTRNote0">
    <w:name w:val="_OTR_Note"/>
    <w:link w:val="OTRNote"/>
    <w:rsid w:val="00F70CA9"/>
    <w:pPr>
      <w:spacing w:before="120" w:after="120" w:line="240" w:lineRule="auto"/>
      <w:ind w:left="1701" w:hanging="1701"/>
      <w:jc w:val="both"/>
    </w:pPr>
    <w:rPr>
      <w:sz w:val="24"/>
      <w:lang w:eastAsia="ru-RU"/>
    </w:rPr>
  </w:style>
  <w:style w:type="character" w:customStyle="1" w:styleId="OTRListnum">
    <w:name w:val="_OTR_List_num Знак Знак"/>
    <w:basedOn w:val="a0"/>
    <w:link w:val="OTRListnum0"/>
    <w:rsid w:val="00F70CA9"/>
    <w:rPr>
      <w:sz w:val="24"/>
      <w:lang w:eastAsia="ru-RU"/>
    </w:rPr>
  </w:style>
  <w:style w:type="paragraph" w:customStyle="1" w:styleId="OTRListnum0">
    <w:name w:val="_OTR_List_num"/>
    <w:link w:val="OTRListnum"/>
    <w:rsid w:val="00F70CA9"/>
    <w:pPr>
      <w:tabs>
        <w:tab w:val="num" w:pos="567"/>
      </w:tabs>
      <w:spacing w:before="120" w:after="120" w:line="240" w:lineRule="auto"/>
      <w:ind w:left="567" w:hanging="567"/>
      <w:contextualSpacing/>
    </w:pPr>
    <w:rPr>
      <w:sz w:val="24"/>
      <w:lang w:eastAsia="ru-RU"/>
    </w:rPr>
  </w:style>
  <w:style w:type="paragraph" w:customStyle="1" w:styleId="OTRFigure">
    <w:name w:val="_OTR_Figure"/>
    <w:link w:val="OTRFigure0"/>
    <w:rsid w:val="00F70CA9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Figure0">
    <w:name w:val="_OTR_Figure Знак"/>
    <w:basedOn w:val="a0"/>
    <w:link w:val="OTRFigure"/>
    <w:rsid w:val="00F70C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FigName">
    <w:name w:val="_OTR_Fig_Name"/>
    <w:basedOn w:val="OTRFigure"/>
    <w:link w:val="OTRFigName0"/>
    <w:rsid w:val="00F70CA9"/>
    <w:pPr>
      <w:keepNext w:val="0"/>
      <w:numPr>
        <w:numId w:val="4"/>
      </w:numPr>
      <w:tabs>
        <w:tab w:val="num" w:pos="360"/>
      </w:tabs>
      <w:ind w:left="360"/>
      <w:contextualSpacing/>
    </w:pPr>
    <w:rPr>
      <w:b/>
    </w:rPr>
  </w:style>
  <w:style w:type="character" w:customStyle="1" w:styleId="OTRFigName0">
    <w:name w:val="_OTR_Fig_Name Знак Знак"/>
    <w:basedOn w:val="OTRFigure0"/>
    <w:link w:val="OTRFigName"/>
    <w:rsid w:val="00F70C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OTRListnormal">
    <w:name w:val="_OTR_List_normal"/>
    <w:rsid w:val="00F70CA9"/>
    <w:pPr>
      <w:tabs>
        <w:tab w:val="left" w:pos="284"/>
      </w:tabs>
      <w:spacing w:before="60" w:after="60" w:line="240" w:lineRule="auto"/>
      <w:ind w:left="851"/>
      <w:contextualSpacing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OTRSymBold">
    <w:name w:val="_OTR_Sym_Bold"/>
    <w:basedOn w:val="a0"/>
    <w:rsid w:val="00F70CA9"/>
    <w:rPr>
      <w:b/>
    </w:rPr>
  </w:style>
  <w:style w:type="paragraph" w:customStyle="1" w:styleId="13">
    <w:name w:val="Квадрат1"/>
    <w:basedOn w:val="a"/>
    <w:rsid w:val="00F70CA9"/>
    <w:pPr>
      <w:autoSpaceDE/>
      <w:autoSpaceDN/>
      <w:adjustRightInd/>
      <w:jc w:val="both"/>
    </w:pPr>
    <w:rPr>
      <w:rFonts w:ascii="a_Timer" w:hAnsi="a_Timer" w:cs="a_Timer"/>
      <w:sz w:val="24"/>
      <w:szCs w:val="24"/>
      <w:lang w:val="en-US"/>
    </w:rPr>
  </w:style>
  <w:style w:type="paragraph" w:customStyle="1" w:styleId="14">
    <w:name w:val="Многоуровневый_список_1"/>
    <w:basedOn w:val="a"/>
    <w:rsid w:val="00F70CA9"/>
    <w:pPr>
      <w:widowControl/>
      <w:tabs>
        <w:tab w:val="num" w:pos="1080"/>
      </w:tabs>
      <w:adjustRightInd/>
      <w:spacing w:after="120"/>
      <w:ind w:left="567" w:hanging="283"/>
      <w:jc w:val="both"/>
    </w:pPr>
  </w:style>
  <w:style w:type="paragraph" w:styleId="a7">
    <w:name w:val="footnote text"/>
    <w:basedOn w:val="a"/>
    <w:link w:val="a8"/>
    <w:semiHidden/>
    <w:rsid w:val="00F70CA9"/>
    <w:pPr>
      <w:widowControl/>
      <w:adjustRightInd/>
      <w:jc w:val="both"/>
    </w:pPr>
  </w:style>
  <w:style w:type="character" w:customStyle="1" w:styleId="a8">
    <w:name w:val="Текст сноски Знак"/>
    <w:basedOn w:val="a0"/>
    <w:link w:val="a7"/>
    <w:semiHidden/>
    <w:rsid w:val="00F70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F70CA9"/>
    <w:pPr>
      <w:widowControl/>
      <w:adjustRightInd/>
      <w:jc w:val="center"/>
    </w:pPr>
    <w:rPr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F70C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rsid w:val="00F70CA9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c">
    <w:name w:val="Нижний колонтитул Знак"/>
    <w:basedOn w:val="a0"/>
    <w:link w:val="ab"/>
    <w:rsid w:val="00F70C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F70CA9"/>
  </w:style>
  <w:style w:type="paragraph" w:styleId="ae">
    <w:name w:val="header"/>
    <w:basedOn w:val="a"/>
    <w:link w:val="af"/>
    <w:rsid w:val="00F70CA9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f">
    <w:name w:val="Верхний колонтитул Знак"/>
    <w:basedOn w:val="a0"/>
    <w:link w:val="ae"/>
    <w:rsid w:val="00F70C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semiHidden/>
    <w:rsid w:val="00F70CA9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70C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Знак1 Знак Знак"/>
    <w:basedOn w:val="a"/>
    <w:rsid w:val="00F70CA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C4F3-289A-45B1-BAD2-44A084F9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2014-02-13T05:29:00Z</cp:lastPrinted>
  <dcterms:created xsi:type="dcterms:W3CDTF">2014-02-17T07:02:00Z</dcterms:created>
  <dcterms:modified xsi:type="dcterms:W3CDTF">2014-02-17T07:02:00Z</dcterms:modified>
</cp:coreProperties>
</file>